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1B0B2B" w14:textId="77777777" w:rsidR="0052706D" w:rsidRPr="0052706D" w:rsidRDefault="0052706D" w:rsidP="0052706D">
      <w:r w:rsidRPr="0052706D">
        <w:rPr>
          <w:b/>
          <w:bCs/>
        </w:rPr>
        <w:t>District 8 Treasurer’s Report</w:t>
      </w:r>
      <w:r w:rsidRPr="0052706D">
        <w:br/>
      </w:r>
      <w:r w:rsidRPr="0052706D">
        <w:rPr>
          <w:b/>
          <w:bCs/>
        </w:rPr>
        <w:t>For the Period Ending: July 21, 2025</w:t>
      </w:r>
    </w:p>
    <w:p w14:paraId="75884AE8" w14:textId="77777777" w:rsidR="0052706D" w:rsidRPr="0052706D" w:rsidRDefault="0052706D" w:rsidP="0052706D">
      <w:r w:rsidRPr="0052706D">
        <w:t xml:space="preserve">This report outlines the financial activity of District 8 for the one-month period ending July 21, 2025. The beginning balance as of June 17, 2025, was </w:t>
      </w:r>
      <w:r w:rsidRPr="0052706D">
        <w:rPr>
          <w:b/>
          <w:bCs/>
        </w:rPr>
        <w:t>$1,932.33</w:t>
      </w:r>
      <w:r w:rsidRPr="0052706D">
        <w:t>.</w:t>
      </w:r>
    </w:p>
    <w:p w14:paraId="08AEA1C4" w14:textId="2122F52F" w:rsidR="0052706D" w:rsidRPr="0052706D" w:rsidRDefault="0052706D" w:rsidP="0052706D">
      <w:r w:rsidRPr="0052706D">
        <w:rPr>
          <w:b/>
          <w:bCs/>
        </w:rPr>
        <w:t>Income</w:t>
      </w:r>
      <w:r w:rsidRPr="0052706D">
        <w:br/>
        <w:t xml:space="preserve">District 8 received </w:t>
      </w:r>
      <w:r>
        <w:rPr>
          <w:b/>
          <w:bCs/>
        </w:rPr>
        <w:t xml:space="preserve">a total of $778.00 in </w:t>
      </w:r>
      <w:r w:rsidRPr="0052706D">
        <w:t>contributions during this period. These funds came from the following groups:</w:t>
      </w:r>
    </w:p>
    <w:p w14:paraId="2E809CDE" w14:textId="77777777" w:rsidR="0052706D" w:rsidRPr="0052706D" w:rsidRDefault="0052706D" w:rsidP="0052706D">
      <w:pPr>
        <w:numPr>
          <w:ilvl w:val="0"/>
          <w:numId w:val="1"/>
        </w:numPr>
      </w:pPr>
      <w:r w:rsidRPr="0052706D">
        <w:t>Sisters in Sobriety – $25.00</w:t>
      </w:r>
    </w:p>
    <w:p w14:paraId="170EC120" w14:textId="77777777" w:rsidR="0052706D" w:rsidRPr="0052706D" w:rsidRDefault="0052706D" w:rsidP="0052706D">
      <w:pPr>
        <w:numPr>
          <w:ilvl w:val="0"/>
          <w:numId w:val="1"/>
        </w:numPr>
      </w:pPr>
      <w:r w:rsidRPr="0052706D">
        <w:t>The Meeting Wed Nite – $5.00</w:t>
      </w:r>
    </w:p>
    <w:p w14:paraId="2C139F40" w14:textId="77777777" w:rsidR="0052706D" w:rsidRPr="0052706D" w:rsidRDefault="0052706D" w:rsidP="0052706D">
      <w:pPr>
        <w:numPr>
          <w:ilvl w:val="0"/>
          <w:numId w:val="1"/>
        </w:numPr>
      </w:pPr>
      <w:r w:rsidRPr="0052706D">
        <w:t>Mercy Group – $50.00</w:t>
      </w:r>
    </w:p>
    <w:p w14:paraId="07D11DB0" w14:textId="77777777" w:rsidR="0052706D" w:rsidRPr="0052706D" w:rsidRDefault="0052706D" w:rsidP="0052706D">
      <w:pPr>
        <w:numPr>
          <w:ilvl w:val="0"/>
          <w:numId w:val="1"/>
        </w:numPr>
      </w:pPr>
      <w:r w:rsidRPr="0052706D">
        <w:t>MV Candlelight Group – $150.00</w:t>
      </w:r>
    </w:p>
    <w:p w14:paraId="7C6CAEB1" w14:textId="77777777" w:rsidR="0052706D" w:rsidRPr="0052706D" w:rsidRDefault="0052706D" w:rsidP="0052706D">
      <w:pPr>
        <w:numPr>
          <w:ilvl w:val="0"/>
          <w:numId w:val="1"/>
        </w:numPr>
      </w:pPr>
      <w:r w:rsidRPr="0052706D">
        <w:t>Unity Noon Serenity Seekers – $300.00</w:t>
      </w:r>
    </w:p>
    <w:p w14:paraId="7076C09F" w14:textId="77777777" w:rsidR="0052706D" w:rsidRPr="0052706D" w:rsidRDefault="0052706D" w:rsidP="0052706D">
      <w:pPr>
        <w:numPr>
          <w:ilvl w:val="0"/>
          <w:numId w:val="1"/>
        </w:numPr>
      </w:pPr>
      <w:r w:rsidRPr="0052706D">
        <w:t>Coggon Grace Group – $115.00</w:t>
      </w:r>
    </w:p>
    <w:p w14:paraId="16C88B93" w14:textId="77777777" w:rsidR="0052706D" w:rsidRPr="0052706D" w:rsidRDefault="0052706D" w:rsidP="0052706D">
      <w:pPr>
        <w:numPr>
          <w:ilvl w:val="0"/>
          <w:numId w:val="1"/>
        </w:numPr>
      </w:pPr>
      <w:r w:rsidRPr="0052706D">
        <w:t>Heard It Through The Grapevine – $50.00</w:t>
      </w:r>
    </w:p>
    <w:p w14:paraId="269F4AF7" w14:textId="77777777" w:rsidR="0052706D" w:rsidRPr="0052706D" w:rsidRDefault="0052706D" w:rsidP="0052706D">
      <w:pPr>
        <w:numPr>
          <w:ilvl w:val="0"/>
          <w:numId w:val="1"/>
        </w:numPr>
      </w:pPr>
      <w:r w:rsidRPr="0052706D">
        <w:t>By The Big Book – $33.00</w:t>
      </w:r>
    </w:p>
    <w:p w14:paraId="480BA0EC" w14:textId="77777777" w:rsidR="0052706D" w:rsidRPr="0052706D" w:rsidRDefault="0052706D" w:rsidP="0052706D">
      <w:pPr>
        <w:numPr>
          <w:ilvl w:val="0"/>
          <w:numId w:val="1"/>
        </w:numPr>
      </w:pPr>
      <w:r w:rsidRPr="0052706D">
        <w:t>From Bridge To Shore – $50.00</w:t>
      </w:r>
    </w:p>
    <w:p w14:paraId="01296A9C" w14:textId="77777777" w:rsidR="0052706D" w:rsidRPr="0052706D" w:rsidRDefault="0052706D" w:rsidP="0052706D">
      <w:r w:rsidRPr="0052706D">
        <w:rPr>
          <w:b/>
          <w:bCs/>
        </w:rPr>
        <w:t>Expenses</w:t>
      </w:r>
      <w:r w:rsidRPr="0052706D">
        <w:br/>
        <w:t xml:space="preserve">A total of </w:t>
      </w:r>
      <w:r w:rsidRPr="0052706D">
        <w:rPr>
          <w:b/>
          <w:bCs/>
        </w:rPr>
        <w:t>$1,204.63</w:t>
      </w:r>
      <w:r w:rsidRPr="0052706D">
        <w:t xml:space="preserve"> was disbursed to cover operational and administrative expenses. These included:</w:t>
      </w:r>
    </w:p>
    <w:p w14:paraId="2CEB933A" w14:textId="77777777" w:rsidR="0052706D" w:rsidRPr="0052706D" w:rsidRDefault="0052706D" w:rsidP="0052706D">
      <w:pPr>
        <w:numPr>
          <w:ilvl w:val="0"/>
          <w:numId w:val="2"/>
        </w:numPr>
      </w:pPr>
      <w:r w:rsidRPr="0052706D">
        <w:t>Answer Iowa (6/24 &amp; 7/9) – $636.53</w:t>
      </w:r>
    </w:p>
    <w:p w14:paraId="647BE685" w14:textId="77777777" w:rsidR="0052706D" w:rsidRPr="0052706D" w:rsidRDefault="0052706D" w:rsidP="0052706D">
      <w:pPr>
        <w:numPr>
          <w:ilvl w:val="0"/>
          <w:numId w:val="2"/>
        </w:numPr>
      </w:pPr>
      <w:r w:rsidRPr="0052706D">
        <w:t>DCM Hotel Reimbursement (Spring Conference) – $277.76</w:t>
      </w:r>
    </w:p>
    <w:p w14:paraId="0047687B" w14:textId="64D07CA8" w:rsidR="0052706D" w:rsidRPr="0052706D" w:rsidRDefault="0052706D" w:rsidP="0052706D">
      <w:pPr>
        <w:numPr>
          <w:ilvl w:val="0"/>
          <w:numId w:val="2"/>
        </w:numPr>
      </w:pPr>
      <w:r w:rsidRPr="0052706D">
        <w:t>USPS – Stamps</w:t>
      </w:r>
      <w:r>
        <w:t xml:space="preserve"> (Treasurer)</w:t>
      </w:r>
      <w:r w:rsidRPr="0052706D">
        <w:t xml:space="preserve"> and Annual PO Box Rental – $202.60</w:t>
      </w:r>
    </w:p>
    <w:p w14:paraId="4E7FDE8B" w14:textId="77777777" w:rsidR="0052706D" w:rsidRPr="0052706D" w:rsidRDefault="0052706D" w:rsidP="0052706D">
      <w:pPr>
        <w:numPr>
          <w:ilvl w:val="0"/>
          <w:numId w:val="2"/>
        </w:numPr>
      </w:pPr>
      <w:r w:rsidRPr="0052706D">
        <w:t>Unity Center Rent (July) – $25.00</w:t>
      </w:r>
    </w:p>
    <w:p w14:paraId="1A896C9E" w14:textId="77777777" w:rsidR="0052706D" w:rsidRPr="0052706D" w:rsidRDefault="0052706D" w:rsidP="0052706D">
      <w:pPr>
        <w:numPr>
          <w:ilvl w:val="0"/>
          <w:numId w:val="2"/>
        </w:numPr>
      </w:pPr>
      <w:r w:rsidRPr="0052706D">
        <w:t>Century Link (Phone/Internet) – $57.74</w:t>
      </w:r>
    </w:p>
    <w:p w14:paraId="25189D67" w14:textId="77777777" w:rsidR="0052706D" w:rsidRPr="0052706D" w:rsidRDefault="0052706D" w:rsidP="0052706D">
      <w:pPr>
        <w:numPr>
          <w:ilvl w:val="0"/>
          <w:numId w:val="2"/>
        </w:numPr>
      </w:pPr>
      <w:r w:rsidRPr="0052706D">
        <w:lastRenderedPageBreak/>
        <w:t>Dream Host (Website Hosting) – $5.00</w:t>
      </w:r>
    </w:p>
    <w:p w14:paraId="3C5B2E24" w14:textId="77777777" w:rsidR="0052706D" w:rsidRPr="0052706D" w:rsidRDefault="0052706D" w:rsidP="0052706D">
      <w:r w:rsidRPr="0052706D">
        <w:rPr>
          <w:b/>
          <w:bCs/>
        </w:rPr>
        <w:t>Balances</w:t>
      </w:r>
      <w:r w:rsidRPr="0052706D">
        <w:br/>
        <w:t xml:space="preserve">After accounting for all income and expenses, the ending balance as of July 21, 2025, is </w:t>
      </w:r>
      <w:r w:rsidRPr="0052706D">
        <w:rPr>
          <w:b/>
          <w:bCs/>
        </w:rPr>
        <w:t>$1,505.70</w:t>
      </w:r>
      <w:r w:rsidRPr="0052706D">
        <w:t xml:space="preserve">. The District maintains a </w:t>
      </w:r>
      <w:r w:rsidRPr="0052706D">
        <w:rPr>
          <w:b/>
          <w:bCs/>
        </w:rPr>
        <w:t>prudent reserve of $1,500.00</w:t>
      </w:r>
      <w:r w:rsidRPr="0052706D">
        <w:t xml:space="preserve">, leaving an available balance of </w:t>
      </w:r>
      <w:r w:rsidRPr="0052706D">
        <w:rPr>
          <w:b/>
          <w:bCs/>
        </w:rPr>
        <w:t>$5.70</w:t>
      </w:r>
      <w:r w:rsidRPr="0052706D">
        <w:t xml:space="preserve"> for general use.</w:t>
      </w:r>
    </w:p>
    <w:p w14:paraId="1105FDFD" w14:textId="77777777" w:rsidR="0052706D" w:rsidRPr="0052706D" w:rsidRDefault="0052706D" w:rsidP="0052706D">
      <w:r w:rsidRPr="0052706D">
        <w:t xml:space="preserve">Additionally, the </w:t>
      </w:r>
      <w:r w:rsidRPr="0052706D">
        <w:rPr>
          <w:b/>
          <w:bCs/>
        </w:rPr>
        <w:t>Literature Account</w:t>
      </w:r>
      <w:r w:rsidRPr="0052706D">
        <w:t xml:space="preserve"> holds a separate balance of </w:t>
      </w:r>
      <w:r w:rsidRPr="0052706D">
        <w:rPr>
          <w:b/>
          <w:bCs/>
        </w:rPr>
        <w:t>$670.74</w:t>
      </w:r>
      <w:r w:rsidRPr="0052706D">
        <w:t>.</w:t>
      </w:r>
    </w:p>
    <w:p w14:paraId="2DED7D65" w14:textId="77777777" w:rsidR="0052706D" w:rsidRPr="0052706D" w:rsidRDefault="0052706D" w:rsidP="0052706D">
      <w:r w:rsidRPr="0052706D">
        <w:t>Respectfully submitted,</w:t>
      </w:r>
      <w:r w:rsidRPr="0052706D">
        <w:br/>
      </w:r>
      <w:r w:rsidRPr="0052706D">
        <w:rPr>
          <w:b/>
          <w:bCs/>
        </w:rPr>
        <w:t>Amanda L.</w:t>
      </w:r>
      <w:r w:rsidRPr="0052706D">
        <w:br/>
        <w:t>District 8 Treasurer</w:t>
      </w:r>
      <w:r w:rsidRPr="0052706D">
        <w:br/>
        <w:t>319-551-3781</w:t>
      </w:r>
    </w:p>
    <w:p w14:paraId="3E819EEB" w14:textId="77777777" w:rsidR="00344D63" w:rsidRDefault="00344D63"/>
    <w:sectPr w:rsidR="00344D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EF112F"/>
    <w:multiLevelType w:val="multilevel"/>
    <w:tmpl w:val="EAF8E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51558F"/>
    <w:multiLevelType w:val="multilevel"/>
    <w:tmpl w:val="3B9A0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31539993">
    <w:abstractNumId w:val="1"/>
  </w:num>
  <w:num w:numId="2" w16cid:durableId="737553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06D"/>
    <w:rsid w:val="00183C21"/>
    <w:rsid w:val="001973AC"/>
    <w:rsid w:val="002A20FB"/>
    <w:rsid w:val="00344D63"/>
    <w:rsid w:val="004D11B5"/>
    <w:rsid w:val="0052706D"/>
    <w:rsid w:val="006F7FFB"/>
    <w:rsid w:val="009847E7"/>
    <w:rsid w:val="00F95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C08081"/>
  <w15:chartTrackingRefBased/>
  <w15:docId w15:val="{EECF664A-36BC-4757-AF7D-132A82156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70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70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706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706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706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706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706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706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706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Title"/>
    <w:qFormat/>
    <w:rsid w:val="002A20FB"/>
    <w:rPr>
      <w:rFonts w:ascii="Arial" w:hAnsi="Arial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2A20F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20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5270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70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706D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706D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706D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706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706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706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706D"/>
    <w:rPr>
      <w:rFonts w:asciiTheme="minorHAnsi" w:eastAsiaTheme="majorEastAsia" w:hAnsiTheme="minorHAnsi" w:cstheme="majorBidi"/>
      <w:color w:val="272727" w:themeColor="text1" w:themeTint="D8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706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2706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270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2706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2706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2706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70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706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2706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28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Latta</dc:creator>
  <cp:keywords/>
  <dc:description/>
  <cp:lastModifiedBy>Amanda Latta</cp:lastModifiedBy>
  <cp:revision>1</cp:revision>
  <dcterms:created xsi:type="dcterms:W3CDTF">2025-07-21T23:10:00Z</dcterms:created>
  <dcterms:modified xsi:type="dcterms:W3CDTF">2025-07-21T23:11:00Z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94eae4f4-fe67-440e-8775-cc3d47b5a331</vt:lpwstr>
  </property>
</Properties>
</file>